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pPr>
      <w:r w:rsidDel="00000000" w:rsidR="00000000" w:rsidRPr="00000000">
        <w:rPr>
          <w:rtl w:val="0"/>
        </w:rPr>
      </w:r>
    </w:p>
    <w:p w:rsidR="00000000" w:rsidDel="00000000" w:rsidP="00000000" w:rsidRDefault="00000000" w:rsidRPr="00000000" w14:paraId="00000002">
      <w:pPr>
        <w:spacing w:line="240" w:lineRule="auto"/>
        <w:rPr/>
      </w:pPr>
      <w:r w:rsidDel="00000000" w:rsidR="00000000" w:rsidRPr="00000000">
        <w:rPr>
          <w:rtl w:val="0"/>
        </w:rPr>
      </w:r>
    </w:p>
    <w:p w:rsidR="00000000" w:rsidDel="00000000" w:rsidP="00000000" w:rsidRDefault="00000000" w:rsidRPr="00000000" w14:paraId="00000003">
      <w:pPr>
        <w:spacing w:line="240" w:lineRule="auto"/>
        <w:jc w:val="center"/>
        <w:rPr/>
      </w:pPr>
      <w:r w:rsidDel="00000000" w:rsidR="00000000" w:rsidRPr="00000000">
        <w:rPr>
          <w:rtl w:val="0"/>
        </w:rPr>
        <w:t xml:space="preserve">HE MUST INCREASE, BUT I MUST DECREASE</w:t>
      </w:r>
    </w:p>
    <w:p w:rsidR="00000000" w:rsidDel="00000000" w:rsidP="00000000" w:rsidRDefault="00000000" w:rsidRPr="00000000" w14:paraId="00000004">
      <w:pPr>
        <w:spacing w:line="240" w:lineRule="auto"/>
        <w:jc w:val="center"/>
        <w:rPr/>
      </w:pPr>
      <w:r w:rsidDel="00000000" w:rsidR="00000000" w:rsidRPr="00000000">
        <w:rPr>
          <w:rtl w:val="0"/>
        </w:rPr>
      </w:r>
    </w:p>
    <w:p w:rsidR="00000000" w:rsidDel="00000000" w:rsidP="00000000" w:rsidRDefault="00000000" w:rsidRPr="00000000" w14:paraId="00000005">
      <w:pPr>
        <w:spacing w:line="240" w:lineRule="auto"/>
        <w:rPr/>
      </w:pPr>
      <w:r w:rsidDel="00000000" w:rsidR="00000000" w:rsidRPr="00000000">
        <w:rPr>
          <w:rtl w:val="0"/>
        </w:rPr>
        <w:t xml:space="preserve">John 3:22–36</w:t>
      </w:r>
    </w:p>
    <w:p w:rsidR="00000000" w:rsidDel="00000000" w:rsidP="00000000" w:rsidRDefault="00000000" w:rsidRPr="00000000" w14:paraId="00000006">
      <w:pPr>
        <w:spacing w:line="240" w:lineRule="auto"/>
        <w:rPr/>
      </w:pPr>
      <w:r w:rsidDel="00000000" w:rsidR="00000000" w:rsidRPr="00000000">
        <w:rPr>
          <w:rtl w:val="0"/>
        </w:rPr>
        <w:t xml:space="preserve">Key Verse: 3:30</w:t>
      </w:r>
    </w:p>
    <w:p w:rsidR="00000000" w:rsidDel="00000000" w:rsidP="00000000" w:rsidRDefault="00000000" w:rsidRPr="00000000" w14:paraId="00000007">
      <w:pPr>
        <w:spacing w:line="240" w:lineRule="auto"/>
        <w:rPr/>
      </w:pPr>
      <w:r w:rsidDel="00000000" w:rsidR="00000000" w:rsidRPr="00000000">
        <w:rPr>
          <w:rtl w:val="0"/>
        </w:rPr>
      </w:r>
    </w:p>
    <w:p w:rsidR="00000000" w:rsidDel="00000000" w:rsidP="00000000" w:rsidRDefault="00000000" w:rsidRPr="00000000" w14:paraId="00000008">
      <w:pPr>
        <w:numPr>
          <w:ilvl w:val="0"/>
          <w:numId w:val="1"/>
        </w:numPr>
        <w:spacing w:line="240" w:lineRule="auto"/>
        <w:ind w:left="720" w:hanging="360"/>
        <w:rPr>
          <w:u w:val="none"/>
        </w:rPr>
      </w:pPr>
      <w:r w:rsidDel="00000000" w:rsidR="00000000" w:rsidRPr="00000000">
        <w:rPr>
          <w:rtl w:val="0"/>
        </w:rPr>
        <w:t xml:space="preserve"> How is the setting described (22–24)? What does so many people coming to be baptized show about those times?</w:t>
      </w:r>
    </w:p>
    <w:p w:rsidR="00000000" w:rsidDel="00000000" w:rsidP="00000000" w:rsidRDefault="00000000" w:rsidRPr="00000000" w14:paraId="00000009">
      <w:pPr>
        <w:spacing w:line="240" w:lineRule="auto"/>
        <w:rPr/>
      </w:pPr>
      <w:r w:rsidDel="00000000" w:rsidR="00000000" w:rsidRPr="00000000">
        <w:rPr>
          <w:rtl w:val="0"/>
        </w:rPr>
      </w:r>
    </w:p>
    <w:p w:rsidR="00000000" w:rsidDel="00000000" w:rsidP="00000000" w:rsidRDefault="00000000" w:rsidRPr="00000000" w14:paraId="0000000A">
      <w:pPr>
        <w:numPr>
          <w:ilvl w:val="0"/>
          <w:numId w:val="1"/>
        </w:numPr>
        <w:spacing w:line="240" w:lineRule="auto"/>
        <w:ind w:left="720" w:hanging="360"/>
        <w:rPr>
          <w:u w:val="none"/>
        </w:rPr>
      </w:pPr>
      <w:r w:rsidDel="00000000" w:rsidR="00000000" w:rsidRPr="00000000">
        <w:rPr>
          <w:rtl w:val="0"/>
        </w:rPr>
        <w:t xml:space="preserve"> What seems to have caused the discussion about purification (25)? What do John’s disciples come and tell him, and what does this show about them (26)?</w:t>
      </w:r>
    </w:p>
    <w:p w:rsidR="00000000" w:rsidDel="00000000" w:rsidP="00000000" w:rsidRDefault="00000000" w:rsidRPr="00000000" w14:paraId="0000000B">
      <w:pPr>
        <w:spacing w:line="240" w:lineRule="auto"/>
        <w:rPr/>
      </w:pPr>
      <w:r w:rsidDel="00000000" w:rsidR="00000000" w:rsidRPr="00000000">
        <w:rPr>
          <w:rtl w:val="0"/>
        </w:rPr>
      </w:r>
    </w:p>
    <w:p w:rsidR="00000000" w:rsidDel="00000000" w:rsidP="00000000" w:rsidRDefault="00000000" w:rsidRPr="00000000" w14:paraId="0000000C">
      <w:pPr>
        <w:numPr>
          <w:ilvl w:val="0"/>
          <w:numId w:val="1"/>
        </w:numPr>
        <w:spacing w:line="240" w:lineRule="auto"/>
        <w:ind w:left="720" w:hanging="360"/>
        <w:rPr>
          <w:u w:val="none"/>
        </w:rPr>
      </w:pPr>
      <w:r w:rsidDel="00000000" w:rsidR="00000000" w:rsidRPr="00000000">
        <w:rPr>
          <w:rtl w:val="0"/>
        </w:rPr>
        <w:t xml:space="preserve"> How does John begin his answer, and how does this apply to our lives (27)? Of what does John remind his disciples, and why (28)? What can we learn from his illustration of the bridegroom and his friend (29)? </w:t>
      </w:r>
    </w:p>
    <w:p w:rsidR="00000000" w:rsidDel="00000000" w:rsidP="00000000" w:rsidRDefault="00000000" w:rsidRPr="00000000" w14:paraId="0000000D">
      <w:pPr>
        <w:spacing w:line="240" w:lineRule="auto"/>
        <w:rPr/>
      </w:pPr>
      <w:r w:rsidDel="00000000" w:rsidR="00000000" w:rsidRPr="00000000">
        <w:rPr>
          <w:rtl w:val="0"/>
        </w:rPr>
      </w:r>
    </w:p>
    <w:p w:rsidR="00000000" w:rsidDel="00000000" w:rsidP="00000000" w:rsidRDefault="00000000" w:rsidRPr="00000000" w14:paraId="0000000E">
      <w:pPr>
        <w:numPr>
          <w:ilvl w:val="0"/>
          <w:numId w:val="1"/>
        </w:numPr>
        <w:spacing w:line="240" w:lineRule="auto"/>
        <w:ind w:left="720" w:hanging="360"/>
        <w:rPr>
          <w:u w:val="none"/>
        </w:rPr>
      </w:pPr>
      <w:r w:rsidDel="00000000" w:rsidR="00000000" w:rsidRPr="00000000">
        <w:rPr>
          <w:rtl w:val="0"/>
        </w:rPr>
        <w:t xml:space="preserve"> Read verse 30. What did this mean in John’s case? What does it mean to each follower of Jesus? How can we follow this principle in our practical life?</w:t>
      </w:r>
    </w:p>
    <w:p w:rsidR="00000000" w:rsidDel="00000000" w:rsidP="00000000" w:rsidRDefault="00000000" w:rsidRPr="00000000" w14:paraId="0000000F">
      <w:pPr>
        <w:spacing w:line="240" w:lineRule="auto"/>
        <w:rPr/>
      </w:pPr>
      <w:r w:rsidDel="00000000" w:rsidR="00000000" w:rsidRPr="00000000">
        <w:rPr>
          <w:rtl w:val="0"/>
        </w:rPr>
      </w:r>
    </w:p>
    <w:p w:rsidR="00000000" w:rsidDel="00000000" w:rsidP="00000000" w:rsidRDefault="00000000" w:rsidRPr="00000000" w14:paraId="00000010">
      <w:pPr>
        <w:numPr>
          <w:ilvl w:val="0"/>
          <w:numId w:val="1"/>
        </w:numPr>
        <w:spacing w:line="240" w:lineRule="auto"/>
        <w:ind w:left="720" w:hanging="360"/>
        <w:rPr>
          <w:u w:val="none"/>
        </w:rPr>
      </w:pPr>
      <w:r w:rsidDel="00000000" w:rsidR="00000000" w:rsidRPr="00000000">
        <w:rPr>
          <w:rtl w:val="0"/>
        </w:rPr>
        <w:t xml:space="preserve"> How does John compare himself with Jesus (31)? What more does he say about Jesus and those who receive his testimony, and why (32–33)? How does he describe Jesus’ ministry, and what can we learn here (34)? What else is special about Jesus (35)? What is John’s conclusion (36), and what can we learn here about believing?</w:t>
      </w:r>
    </w:p>
    <w:p w:rsidR="00000000" w:rsidDel="00000000" w:rsidP="00000000" w:rsidRDefault="00000000" w:rsidRPr="00000000" w14:paraId="0000001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